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656D2" w14:textId="5AC2D774" w:rsidR="008F2541" w:rsidRDefault="00D62ABA" w:rsidP="00D62ABA">
      <w:pPr>
        <w:jc w:val="center"/>
      </w:pPr>
      <w:r>
        <w:rPr>
          <w:noProof/>
        </w:rPr>
        <w:drawing>
          <wp:inline distT="0" distB="0" distL="0" distR="0" wp14:anchorId="7FD06776" wp14:editId="1EFEDC17">
            <wp:extent cx="1028700" cy="1028700"/>
            <wp:effectExtent l="0" t="0" r="0" b="0"/>
            <wp:docPr id="19367544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754483" name="Picture 1936754483"/>
                    <pic:cNvPicPr/>
                  </pic:nvPicPr>
                  <pic:blipFill>
                    <a:blip r:embed="rId6">
                      <a:extLst>
                        <a:ext uri="{28A0092B-C50C-407E-A947-70E740481C1C}">
                          <a14:useLocalDpi xmlns:a14="http://schemas.microsoft.com/office/drawing/2010/main" val="0"/>
                        </a:ext>
                      </a:extLst>
                    </a:blip>
                    <a:stretch>
                      <a:fillRect/>
                    </a:stretch>
                  </pic:blipFill>
                  <pic:spPr>
                    <a:xfrm>
                      <a:off x="0" y="0"/>
                      <a:ext cx="1028842" cy="1028842"/>
                    </a:xfrm>
                    <a:prstGeom prst="rect">
                      <a:avLst/>
                    </a:prstGeom>
                  </pic:spPr>
                </pic:pic>
              </a:graphicData>
            </a:graphic>
          </wp:inline>
        </w:drawing>
      </w:r>
    </w:p>
    <w:p w14:paraId="26ABB5FC" w14:textId="32D471EB" w:rsidR="00D62ABA" w:rsidRDefault="00D62ABA" w:rsidP="00D62ABA">
      <w:pPr>
        <w:jc w:val="center"/>
        <w:rPr>
          <w:b/>
          <w:bCs/>
          <w:u w:val="single"/>
        </w:rPr>
      </w:pPr>
      <w:r w:rsidRPr="00D62ABA">
        <w:rPr>
          <w:b/>
          <w:bCs/>
          <w:u w:val="single"/>
        </w:rPr>
        <w:t>Goatacre CC Social Media Policy 2026</w:t>
      </w:r>
    </w:p>
    <w:p w14:paraId="6D961872" w14:textId="7ABDB8A7" w:rsidR="00CA4320" w:rsidRPr="00CA4320" w:rsidRDefault="00CA4320" w:rsidP="00CA4320">
      <w:r>
        <w:t xml:space="preserve">This Policy outlines </w:t>
      </w:r>
      <w:r w:rsidR="003C7282">
        <w:t>guidance on social media use for all members of Goatacre Cricket Club</w:t>
      </w:r>
      <w:r w:rsidR="00BA2420">
        <w:t>. All members are expected to follow the recommendations and guidance below during their time at GCC. The club also adheres t</w:t>
      </w:r>
      <w:r w:rsidR="007B55D9">
        <w:t xml:space="preserve">o policy on social media set out in the ECB Social Media </w:t>
      </w:r>
      <w:r w:rsidR="00964873">
        <w:t xml:space="preserve">policy and what follows is based on that document which can be viewed </w:t>
      </w:r>
      <w:hyperlink r:id="rId7" w:history="1">
        <w:r w:rsidR="00964873" w:rsidRPr="00273942">
          <w:rPr>
            <w:rStyle w:val="Hyperlink"/>
          </w:rPr>
          <w:t>here</w:t>
        </w:r>
      </w:hyperlink>
      <w:r w:rsidR="00273942">
        <w:t>.</w:t>
      </w:r>
    </w:p>
    <w:p w14:paraId="66EDDA12" w14:textId="77777777" w:rsidR="00D62ABA" w:rsidRDefault="00D62ABA" w:rsidP="00D62ABA">
      <w:r w:rsidRPr="00D62ABA">
        <w:rPr>
          <w:b/>
          <w:bCs/>
        </w:rPr>
        <w:t>Social Media and Online Communication</w:t>
      </w:r>
      <w:r w:rsidRPr="00D62ABA">
        <w:t xml:space="preserve"> </w:t>
      </w:r>
    </w:p>
    <w:p w14:paraId="08843EF7" w14:textId="77777777" w:rsidR="00E736AB" w:rsidRDefault="00D62ABA" w:rsidP="00D62ABA">
      <w:r w:rsidRPr="00D62ABA">
        <w:t xml:space="preserve">Social media, when used properly, offers many positive communication opportunities for cricket clubs. There are many different social media platforms which incorporate instant messaging, sharing of images and videos, live streaming, and gaming. As the number of available apps grows and changes, it is important to follow some simple guidelines to ensure that social media can be safely used as a promotional tool and a means of communication for the club. Remember: cricket is an open age and open gender sport. </w:t>
      </w:r>
    </w:p>
    <w:p w14:paraId="705C1DC3" w14:textId="77777777" w:rsidR="00E736AB" w:rsidRPr="00E736AB" w:rsidRDefault="00D62ABA" w:rsidP="00D62ABA">
      <w:pPr>
        <w:rPr>
          <w:b/>
          <w:bCs/>
        </w:rPr>
      </w:pPr>
      <w:r w:rsidRPr="00E736AB">
        <w:rPr>
          <w:b/>
          <w:bCs/>
        </w:rPr>
        <w:t xml:space="preserve">Club officials, staff and volunteers </w:t>
      </w:r>
    </w:p>
    <w:p w14:paraId="187D69DB" w14:textId="53CE5F88" w:rsidR="00E736AB" w:rsidRDefault="00D62ABA" w:rsidP="00D62ABA">
      <w:r w:rsidRPr="00D62ABA">
        <w:t xml:space="preserve">Social media platforms can be a positive way of promoting </w:t>
      </w:r>
      <w:r w:rsidR="00E736AB">
        <w:t>GCC</w:t>
      </w:r>
      <w:r w:rsidRPr="00D62ABA">
        <w:t xml:space="preserve"> and cricket in general, as well as being a way to stay in touch with friends, but it is essential to keep these two worlds separate. You should have separate cricket club and personal accounts. </w:t>
      </w:r>
    </w:p>
    <w:p w14:paraId="64C207E5" w14:textId="77777777" w:rsidR="00E736AB" w:rsidRDefault="00D62ABA" w:rsidP="00D62ABA">
      <w:r w:rsidRPr="00D62ABA">
        <w:t xml:space="preserve">• All contact with children, should be through the cricket club account, and strictly in relation to training, coaching, matches, and cricket-related activity </w:t>
      </w:r>
    </w:p>
    <w:p w14:paraId="14ACCDB0" w14:textId="50F21FF8" w:rsidR="00E736AB" w:rsidRDefault="00D62ABA" w:rsidP="00D62ABA">
      <w:r w:rsidRPr="00D62ABA">
        <w:t xml:space="preserve">• For coaches, any communication with anyone you are in a coaching relationship with should adhere to the expected standards in the </w:t>
      </w:r>
      <w:hyperlink r:id="rId8" w:history="1">
        <w:r w:rsidRPr="00E736AB">
          <w:rPr>
            <w:rStyle w:val="Hyperlink"/>
          </w:rPr>
          <w:t>Coaches Code of Conduct</w:t>
        </w:r>
      </w:hyperlink>
      <w:r w:rsidRPr="00D62ABA">
        <w:t xml:space="preserve"> </w:t>
      </w:r>
    </w:p>
    <w:p w14:paraId="2970DBA6" w14:textId="02B5D4AE" w:rsidR="00D62ABA" w:rsidRDefault="00D62ABA" w:rsidP="00D62ABA">
      <w:r w:rsidRPr="00D62ABA">
        <w:t>• You should adjust the privacy settings for your personal account so that content is only visible to accepted ‘friends’. Although younger players may see you as a friend and may request to be your ‘friend’ on a social media platform, you should direct them to the cricket club account page, keeping all contact professional. You should let your Club Safeguarding Officer know about any friend request from a child at the cricket club</w:t>
      </w:r>
    </w:p>
    <w:p w14:paraId="1BB2484A" w14:textId="77777777" w:rsidR="00E736AB" w:rsidRDefault="00E736AB" w:rsidP="00D62ABA">
      <w:r w:rsidRPr="00E736AB">
        <w:t xml:space="preserve">• Any direct communication or interaction with a child on a social media platform could be misconstrued as overstepping expected professional boundaries </w:t>
      </w:r>
    </w:p>
    <w:p w14:paraId="202A6D2F" w14:textId="77777777" w:rsidR="00E736AB" w:rsidRDefault="00E736AB" w:rsidP="00D62ABA">
      <w:r w:rsidRPr="00E736AB">
        <w:t>• Before using social media to post or comment, consider whether you would be happy for those you are coaching, or their parents, to see your post</w:t>
      </w:r>
    </w:p>
    <w:p w14:paraId="45E5F26C" w14:textId="77777777" w:rsidR="00E736AB" w:rsidRDefault="00E736AB" w:rsidP="00D62ABA">
      <w:r w:rsidRPr="00E736AB">
        <w:t xml:space="preserve"> • You should never criticise players, team members, or their parents online </w:t>
      </w:r>
    </w:p>
    <w:p w14:paraId="75B42241" w14:textId="77777777" w:rsidR="00E736AB" w:rsidRDefault="00E736AB" w:rsidP="00D62ABA">
      <w:r w:rsidRPr="00E736AB">
        <w:t xml:space="preserve">• Ensure club social media platforms have more than one admin and keep your account secure by enabling two factor authentication. </w:t>
      </w:r>
    </w:p>
    <w:p w14:paraId="172268D1" w14:textId="77777777" w:rsidR="00E736AB" w:rsidRDefault="00E736AB" w:rsidP="00D62ABA">
      <w:r w:rsidRPr="00E736AB">
        <w:t xml:space="preserve">It is also important to be mindful of any content you post online via the cricket club social media page or platform. Remember: </w:t>
      </w:r>
    </w:p>
    <w:p w14:paraId="2E5E3AAA" w14:textId="479D6A11" w:rsidR="00E736AB" w:rsidRDefault="00E736AB" w:rsidP="00D62ABA">
      <w:r w:rsidRPr="00E736AB">
        <w:lastRenderedPageBreak/>
        <w:t xml:space="preserve">• You are representing </w:t>
      </w:r>
      <w:r>
        <w:t>Goatacre Cricket Club</w:t>
      </w:r>
    </w:p>
    <w:p w14:paraId="6685D7E2" w14:textId="77777777" w:rsidR="00E736AB" w:rsidRDefault="00E736AB" w:rsidP="00D62ABA">
      <w:r w:rsidRPr="00E736AB">
        <w:t xml:space="preserve">• Your communications should conform to Safe Hands guidance </w:t>
      </w:r>
    </w:p>
    <w:p w14:paraId="2407237F" w14:textId="77777777" w:rsidR="00E736AB" w:rsidRDefault="00E736AB" w:rsidP="00D62ABA">
      <w:r w:rsidRPr="00E736AB">
        <w:t xml:space="preserve">• Your post should not cause personal distress or be seen as inappropriate in content </w:t>
      </w:r>
    </w:p>
    <w:p w14:paraId="5C48445F" w14:textId="77777777" w:rsidR="00E736AB" w:rsidRDefault="00E736AB" w:rsidP="00D62ABA">
      <w:r w:rsidRPr="00E736AB">
        <w:t xml:space="preserve">• If you would not put it on the club notice board, it does not belong on the club’s social media platforms </w:t>
      </w:r>
    </w:p>
    <w:p w14:paraId="1D627D7B" w14:textId="40E996BA" w:rsidR="00E736AB" w:rsidRDefault="00E736AB" w:rsidP="00D62ABA">
      <w:r w:rsidRPr="00E736AB">
        <w:t>• Remember to follow the ECB Photography, Video and Live Streaming Guidance on combining names and images. If a child is named (or is otherwise identifiable by, for example, a nickname), avoid using their image alongside the name. If an image is used, avoid naming the child</w:t>
      </w:r>
    </w:p>
    <w:p w14:paraId="055D2267" w14:textId="0FB470EF" w:rsidR="00E736AB" w:rsidRDefault="00E736AB" w:rsidP="00D62ABA">
      <w:pPr>
        <w:rPr>
          <w:b/>
          <w:bCs/>
        </w:rPr>
      </w:pPr>
      <w:r w:rsidRPr="00E736AB">
        <w:rPr>
          <w:b/>
          <w:bCs/>
        </w:rPr>
        <w:t>Contact with players who are children</w:t>
      </w:r>
    </w:p>
    <w:p w14:paraId="34D5A33A" w14:textId="77777777" w:rsidR="00E736AB" w:rsidRDefault="00E736AB" w:rsidP="00E736AB">
      <w:r w:rsidRPr="00E736AB">
        <w:t xml:space="preserve">• You should make training, playing, and other arrangements for children via parents/carers </w:t>
      </w:r>
    </w:p>
    <w:p w14:paraId="7633FD95" w14:textId="77777777" w:rsidR="00E736AB" w:rsidRDefault="00E736AB" w:rsidP="00E736AB">
      <w:r w:rsidRPr="00E736AB">
        <w:t xml:space="preserve">• As children approach adulthood, they may become increasingly responsible for making their own training and playing arrangements. An acceptable exception to this rule for children over 16 is to contact the parent/carer and to copy in the child with the parent’s prior consent. This means the parent/carer can monitor communications, but the 16/17-year-old receives the information directly </w:t>
      </w:r>
    </w:p>
    <w:p w14:paraId="2652CD8A" w14:textId="77777777" w:rsidR="00E736AB" w:rsidRDefault="00E736AB" w:rsidP="00E736AB">
      <w:r w:rsidRPr="00E736AB">
        <w:t xml:space="preserve">• You should not engage in any communication with any child without their parent/carer receiving the same messages from you </w:t>
      </w:r>
    </w:p>
    <w:p w14:paraId="19845C20" w14:textId="77777777" w:rsidR="00E736AB" w:rsidRDefault="00E736AB" w:rsidP="00E736AB">
      <w:r w:rsidRPr="00E736AB">
        <w:t xml:space="preserve">• If you receive any responses that appear inappropriate, they should be brought to the attention of the parent/carer and Club Safeguarding Officer immediately </w:t>
      </w:r>
    </w:p>
    <w:p w14:paraId="7173CFB4" w14:textId="77777777" w:rsidR="00E736AB" w:rsidRDefault="00E736AB" w:rsidP="00E736AB">
      <w:r w:rsidRPr="00E736AB">
        <w:t xml:space="preserve">• All contact with children should be in relation to coaching, matches, and cricket-related activity only </w:t>
      </w:r>
    </w:p>
    <w:p w14:paraId="403957E9" w14:textId="05CF015C" w:rsidR="00E736AB" w:rsidRDefault="00E736AB" w:rsidP="00E736AB">
      <w:r w:rsidRPr="00E736AB">
        <w:t>• Clubs may wish to consider using a platform for team management which allows contact with parents/carers and participants while not revealing their contact details to others on the platform.</w:t>
      </w:r>
    </w:p>
    <w:p w14:paraId="2439EC15" w14:textId="77777777" w:rsidR="00E736AB" w:rsidRDefault="00E736AB" w:rsidP="00E736AB">
      <w:r w:rsidRPr="00E736AB">
        <w:rPr>
          <w:b/>
          <w:bCs/>
        </w:rPr>
        <w:t>Adult Players in Open Age Teams</w:t>
      </w:r>
      <w:r w:rsidRPr="00E736AB">
        <w:t xml:space="preserve"> </w:t>
      </w:r>
    </w:p>
    <w:p w14:paraId="163176C8" w14:textId="77777777" w:rsidR="00E736AB" w:rsidRDefault="00E736AB" w:rsidP="00E736AB">
      <w:r w:rsidRPr="00E736AB">
        <w:t xml:space="preserve">Please be mindful of who may have access to material you share via social media. </w:t>
      </w:r>
    </w:p>
    <w:p w14:paraId="4A1C6B60" w14:textId="77777777" w:rsidR="00E736AB" w:rsidRDefault="00E736AB" w:rsidP="00E736AB">
      <w:r w:rsidRPr="00E736AB">
        <w:t>The open age nature of cricket can mean that children are playing alongside young adults of a similar age who they may have grown up with, be at the same school as, and consider to be friends. Players over the age of 18 should remember that some of their teammates are children, and should judge their social media interaction accordingly and in line with club Codes of Conduct. Direct contact between an adult player and a child when there is a significant age gap between the two could be misconstrued. The adult should consider if this contact is appropriate.</w:t>
      </w:r>
    </w:p>
    <w:p w14:paraId="01DC2649" w14:textId="77777777" w:rsidR="00E736AB" w:rsidRDefault="00E736AB" w:rsidP="00E736AB">
      <w:r w:rsidRPr="00E736AB">
        <w:t xml:space="preserve"> If your relationship to those in your team changes (e.g. if you are appointed captain or coach), then your online contact with any children in your team will have to change as outlined above. If you have any questions about how to manage this change, please speak with your Club Safeguarding Officer. </w:t>
      </w:r>
    </w:p>
    <w:p w14:paraId="4C871973" w14:textId="77777777" w:rsidR="00E736AB" w:rsidRPr="00E736AB" w:rsidRDefault="00E736AB" w:rsidP="00E736AB">
      <w:pPr>
        <w:rPr>
          <w:b/>
          <w:bCs/>
        </w:rPr>
      </w:pPr>
      <w:r w:rsidRPr="00E736AB">
        <w:rPr>
          <w:b/>
          <w:bCs/>
        </w:rPr>
        <w:t xml:space="preserve">If you have Concerns Regarding Social Media </w:t>
      </w:r>
    </w:p>
    <w:p w14:paraId="6CDB2F7A" w14:textId="75B56F98" w:rsidR="00E736AB" w:rsidRPr="00E736AB" w:rsidRDefault="00E736AB" w:rsidP="00E736AB">
      <w:r w:rsidRPr="00E736AB">
        <w:lastRenderedPageBreak/>
        <w:t>If you suspect someone is using social media in an unsafe or inappropriate manner, you should report their behaviour to the platform as well as to your Club Safeguarding Officer, County Safeguarding Officer or the Safeguarding Team (safeguarding@cricketregulator.co.uk)</w:t>
      </w:r>
    </w:p>
    <w:sectPr w:rsidR="00E736AB" w:rsidRPr="00E736AB">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8FA560" w14:textId="77777777" w:rsidR="006363E8" w:rsidRDefault="006363E8" w:rsidP="00E736AB">
      <w:pPr>
        <w:spacing w:after="0" w:line="240" w:lineRule="auto"/>
      </w:pPr>
      <w:r>
        <w:separator/>
      </w:r>
    </w:p>
  </w:endnote>
  <w:endnote w:type="continuationSeparator" w:id="0">
    <w:p w14:paraId="7E5DE4DB" w14:textId="77777777" w:rsidR="006363E8" w:rsidRDefault="006363E8" w:rsidP="00E736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E34E2" w14:textId="1001F76A" w:rsidR="00E736AB" w:rsidRDefault="00E736AB">
    <w:pPr>
      <w:pStyle w:val="Footer"/>
    </w:pPr>
    <w:r>
      <w:rPr>
        <w:noProof/>
      </w:rPr>
      <mc:AlternateContent>
        <mc:Choice Requires="wps">
          <w:drawing>
            <wp:anchor distT="0" distB="0" distL="0" distR="0" simplePos="0" relativeHeight="251662336" behindDoc="0" locked="0" layoutInCell="1" allowOverlap="1" wp14:anchorId="367D56AE" wp14:editId="162DFA4C">
              <wp:simplePos x="635" y="635"/>
              <wp:positionH relativeFrom="page">
                <wp:align>right</wp:align>
              </wp:positionH>
              <wp:positionV relativeFrom="page">
                <wp:align>bottom</wp:align>
              </wp:positionV>
              <wp:extent cx="707390" cy="341630"/>
              <wp:effectExtent l="0" t="0" r="0" b="0"/>
              <wp:wrapNone/>
              <wp:docPr id="897137353" name="Text Box 6"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07390" cy="341630"/>
                      </a:xfrm>
                      <a:prstGeom prst="rect">
                        <a:avLst/>
                      </a:prstGeom>
                      <a:noFill/>
                      <a:ln>
                        <a:noFill/>
                      </a:ln>
                    </wps:spPr>
                    <wps:txbx>
                      <w:txbxContent>
                        <w:p w14:paraId="58407FEF" w14:textId="3D78CBF1" w:rsidR="00E736AB" w:rsidRPr="00E736AB" w:rsidRDefault="00E736AB" w:rsidP="00E736AB">
                          <w:pPr>
                            <w:spacing w:after="0"/>
                            <w:rPr>
                              <w:rFonts w:ascii="Century Gothic" w:eastAsia="Century Gothic" w:hAnsi="Century Gothic" w:cs="Century Gothic"/>
                              <w:noProof/>
                              <w:color w:val="5514B4"/>
                              <w:sz w:val="18"/>
                              <w:szCs w:val="18"/>
                            </w:rPr>
                          </w:pPr>
                          <w:r w:rsidRPr="00E736AB">
                            <w:rPr>
                              <w:rFonts w:ascii="Century Gothic" w:eastAsia="Century Gothic" w:hAnsi="Century Gothic" w:cs="Century Gothic"/>
                              <w:noProof/>
                              <w:color w:val="5514B4"/>
                              <w:sz w:val="18"/>
                              <w:szCs w:val="18"/>
                            </w:rPr>
                            <w:t>General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67D56AE" id="_x0000_t202" coordsize="21600,21600" o:spt="202" path="m,l,21600r21600,l21600,xe">
              <v:stroke joinstyle="miter"/>
              <v:path gradientshapeok="t" o:connecttype="rect"/>
            </v:shapetype>
            <v:shape id="Text Box 6" o:spid="_x0000_s1028" type="#_x0000_t202" alt="General" style="position:absolute;margin-left:4.5pt;margin-top:0;width:55.7pt;height:26.9pt;z-index:251662336;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IENFAIAACEEAAAOAAAAZHJzL2Uyb0RvYy54bWysU01v2zAMvQ/YfxB0X+x8tF2NOEXWIsOA&#10;oi2QDj0rshwbkESBUmJnv36UEidbt9Owi0yRND/ee5rf9UazvULfgi35eJRzpqyEqrXbkn9/XX36&#10;zJkPwlZCg1UlPyjP7xYfP8w7V6gJNKArhYyKWF90ruRNCK7IMi8bZYQfgVOWgjWgEYGuuM0qFB1V&#10;Nzqb5Pl11gFWDkEq78n7cAzyRapf10qG57r2KjBdcpotpBPTuYlntpiLYovCNa08jSH+YQojWktN&#10;z6UeRBBsh+0fpUwrETzUYSTBZFDXrVRpB9pmnL/bZt0Ip9IuBI53Z5j8/ysrn/Zr94Is9F+gJwIj&#10;IJ3zhSdn3Kev0cQvTcooThAezrCpPjBJzpv8ZnpLEUmh6Wx8PU2wZpefHfrwVYFh0Sg5EisJLLF/&#10;9IEaUuqQEntZWLVaJ2a0/c1BidGTXSaMVug3PWurks+G6TdQHWgphCPf3slVS60fhQ8vAolgmpZE&#10;G57pqDV0JYeTxVkD+ONv/phPuFOUs44EU3JLiuZMf7PER9TWYGAyJlezPCf3Jt3Gt/lVvNmduQfS&#10;4piehZPJJC8GPZg1gnkjTS9jNwoJK6lnyTeDeR+O8qU3IdVymZJIS06ER7t2MpaOmEVAX/s3ge6E&#10;eiC6nmCQlCjegX/MjX96t9wFoiAxE/E9onmCnXSYCDu9mSj0X+8p6/KyFz8BAAD//wMAUEsDBBQA&#10;BgAIAAAAIQCii5iO3AAAAAQBAAAPAAAAZHJzL2Rvd25yZXYueG1sTI/BasMwEETvhfyD2EAvJZHd&#10;pia4lkMa6KFQAklLepWtjW0irYykOM7fV+mlvSwMM8y8LVaj0WxA5ztLAtJ5AgyptqqjRsDX59ts&#10;CcwHSUpqSyjgih5W5eSukLmyF9rhsA8NiyXkcymgDaHPOfd1i0b6ue2Rone0zsgQpWu4cvISy43m&#10;j0mScSM7igut7HHTYn3an42A1wd/qD5O7vq+Xdjse9hkut9mQtxPx/ULsIBj+AvDDT+iQxmZKnsm&#10;5ZkWEB8Jv/fmpekCWCXg+WkJvCz4f/jyBwAA//8DAFBLAQItABQABgAIAAAAIQC2gziS/gAAAOEB&#10;AAATAAAAAAAAAAAAAAAAAAAAAABbQ29udGVudF9UeXBlc10ueG1sUEsBAi0AFAAGAAgAAAAhADj9&#10;If/WAAAAlAEAAAsAAAAAAAAAAAAAAAAALwEAAF9yZWxzLy5yZWxzUEsBAi0AFAAGAAgAAAAhAERg&#10;gQ0UAgAAIQQAAA4AAAAAAAAAAAAAAAAALgIAAGRycy9lMm9Eb2MueG1sUEsBAi0AFAAGAAgAAAAh&#10;AKKLmI7cAAAABAEAAA8AAAAAAAAAAAAAAAAAbgQAAGRycy9kb3ducmV2LnhtbFBLBQYAAAAABAAE&#10;APMAAAB3BQAAAAA=&#10;" filled="f" stroked="f">
              <v:fill o:detectmouseclick="t"/>
              <v:textbox style="mso-fit-shape-to-text:t" inset="0,0,20pt,15pt">
                <w:txbxContent>
                  <w:p w14:paraId="58407FEF" w14:textId="3D78CBF1" w:rsidR="00E736AB" w:rsidRPr="00E736AB" w:rsidRDefault="00E736AB" w:rsidP="00E736AB">
                    <w:pPr>
                      <w:spacing w:after="0"/>
                      <w:rPr>
                        <w:rFonts w:ascii="Century Gothic" w:eastAsia="Century Gothic" w:hAnsi="Century Gothic" w:cs="Century Gothic"/>
                        <w:noProof/>
                        <w:color w:val="5514B4"/>
                        <w:sz w:val="18"/>
                        <w:szCs w:val="18"/>
                      </w:rPr>
                    </w:pPr>
                    <w:r w:rsidRPr="00E736AB">
                      <w:rPr>
                        <w:rFonts w:ascii="Century Gothic" w:eastAsia="Century Gothic" w:hAnsi="Century Gothic" w:cs="Century Gothic"/>
                        <w:noProof/>
                        <w:color w:val="5514B4"/>
                        <w:sz w:val="18"/>
                        <w:szCs w:val="18"/>
                      </w:rPr>
                      <w:t>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A5B32" w14:textId="6A52A6BA" w:rsidR="00E736AB" w:rsidRDefault="00E736AB">
    <w:pPr>
      <w:pStyle w:val="Footer"/>
    </w:pPr>
    <w:r>
      <w:rPr>
        <w:noProof/>
      </w:rPr>
      <mc:AlternateContent>
        <mc:Choice Requires="wps">
          <w:drawing>
            <wp:anchor distT="0" distB="0" distL="0" distR="0" simplePos="0" relativeHeight="251663360" behindDoc="0" locked="0" layoutInCell="1" allowOverlap="1" wp14:anchorId="7FD325AD" wp14:editId="5403CEA6">
              <wp:simplePos x="914400" y="10071100"/>
              <wp:positionH relativeFrom="page">
                <wp:align>right</wp:align>
              </wp:positionH>
              <wp:positionV relativeFrom="page">
                <wp:align>bottom</wp:align>
              </wp:positionV>
              <wp:extent cx="707390" cy="341630"/>
              <wp:effectExtent l="0" t="0" r="0" b="0"/>
              <wp:wrapNone/>
              <wp:docPr id="1988654930" name="Text Box 7"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07390" cy="341630"/>
                      </a:xfrm>
                      <a:prstGeom prst="rect">
                        <a:avLst/>
                      </a:prstGeom>
                      <a:noFill/>
                      <a:ln>
                        <a:noFill/>
                      </a:ln>
                    </wps:spPr>
                    <wps:txbx>
                      <w:txbxContent>
                        <w:p w14:paraId="6F15BA4F" w14:textId="2F994F47" w:rsidR="00E736AB" w:rsidRPr="00E736AB" w:rsidRDefault="00E736AB" w:rsidP="00E736AB">
                          <w:pPr>
                            <w:spacing w:after="0"/>
                            <w:rPr>
                              <w:rFonts w:ascii="Century Gothic" w:eastAsia="Century Gothic" w:hAnsi="Century Gothic" w:cs="Century Gothic"/>
                              <w:noProof/>
                              <w:color w:val="5514B4"/>
                              <w:sz w:val="18"/>
                              <w:szCs w:val="18"/>
                            </w:rPr>
                          </w:pPr>
                          <w:r w:rsidRPr="00E736AB">
                            <w:rPr>
                              <w:rFonts w:ascii="Century Gothic" w:eastAsia="Century Gothic" w:hAnsi="Century Gothic" w:cs="Century Gothic"/>
                              <w:noProof/>
                              <w:color w:val="5514B4"/>
                              <w:sz w:val="18"/>
                              <w:szCs w:val="18"/>
                            </w:rPr>
                            <w:t>General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7FD325AD" id="_x0000_t202" coordsize="21600,21600" o:spt="202" path="m,l,21600r21600,l21600,xe">
              <v:stroke joinstyle="miter"/>
              <v:path gradientshapeok="t" o:connecttype="rect"/>
            </v:shapetype>
            <v:shape id="Text Box 7" o:spid="_x0000_s1029" type="#_x0000_t202" alt="General" style="position:absolute;margin-left:4.5pt;margin-top:0;width:55.7pt;height:26.9pt;z-index:25166336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wCFFAIAACEEAAAOAAAAZHJzL2Uyb0RvYy54bWysU01v2zAMvQ/YfxB0X+wkTbsacYqsRYYB&#10;RVsgHXpWZDk2IIkCpcTOfv0oJU62bqdhF5kiaX689zS/641me4W+BVvy8SjnTFkJVWu3Jf/+uvr0&#10;mTMfhK2EBqtKflCe3y0+fph3rlATaEBXChkVsb7oXMmbEFyRZV42ygg/AqcsBWtAIwJdcZtVKDqq&#10;bnQ2yfPrrAOsHIJU3pP34Rjki1S/rpUMz3XtVWC65DRbSCemcxPPbDEXxRaFa1p5GkP8wxRGtJaa&#10;nks9iCDYDts/SplWIniow0iCyaCuW6nSDrTNOH+3zboRTqVdCBzvzjD5/1dWPu3X7gVZ6L9ATwRG&#10;QDrnC0/OuE9fo4lfmpRRnCA8nGFTfWCSnDf5zfSWIpJC06vx9TTBml1+dujDVwWGRaPkSKwksMT+&#10;0QdqSKlDSuxlYdVqnZjR9jcHJUZPdpkwWqHf9KytSj4bpt9AdaClEI58eydXLbV+FD68CCSCaVoS&#10;bXimo9bQlRxOFmcN4I+/+WM+4U5RzjoSTMktKZoz/c0SH1Fbg4HJmMyu8pzcm3Qb3+azeLM7cw+k&#10;xTE9CyeTSV4MejBrBPNGml7GbhQSVlLPkm8G8z4c5UtvQqrlMiWRlpwIj3btZCwdMYuAvvZvAt0J&#10;9UB0PcEgKVG8A/+YG//0brkLREFiJuJ7RPMEO+kwEXZ6M1Hov95T1uVlL34CAAD//wMAUEsDBBQA&#10;BgAIAAAAIQCii5iO3AAAAAQBAAAPAAAAZHJzL2Rvd25yZXYueG1sTI/BasMwEETvhfyD2EAvJZHd&#10;pia4lkMa6KFQAklLepWtjW0irYykOM7fV+mlvSwMM8y8LVaj0WxA5ztLAtJ5AgyptqqjRsDX59ts&#10;CcwHSUpqSyjgih5W5eSukLmyF9rhsA8NiyXkcymgDaHPOfd1i0b6ue2Rone0zsgQpWu4cvISy43m&#10;j0mScSM7igut7HHTYn3an42A1wd/qD5O7vq+Xdjse9hkut9mQtxPx/ULsIBj+AvDDT+iQxmZKnsm&#10;5ZkWEB8Jv/fmpekCWCXg+WkJvCz4f/jyBwAA//8DAFBLAQItABQABgAIAAAAIQC2gziS/gAAAOEB&#10;AAATAAAAAAAAAAAAAAAAAAAAAABbQ29udGVudF9UeXBlc10ueG1sUEsBAi0AFAAGAAgAAAAhADj9&#10;If/WAAAAlAEAAAsAAAAAAAAAAAAAAAAALwEAAF9yZWxzLy5yZWxzUEsBAi0AFAAGAAgAAAAhALTv&#10;AIUUAgAAIQQAAA4AAAAAAAAAAAAAAAAALgIAAGRycy9lMm9Eb2MueG1sUEsBAi0AFAAGAAgAAAAh&#10;AKKLmI7cAAAABAEAAA8AAAAAAAAAAAAAAAAAbgQAAGRycy9kb3ducmV2LnhtbFBLBQYAAAAABAAE&#10;APMAAAB3BQAAAAA=&#10;" filled="f" stroked="f">
              <v:fill o:detectmouseclick="t"/>
              <v:textbox style="mso-fit-shape-to-text:t" inset="0,0,20pt,15pt">
                <w:txbxContent>
                  <w:p w14:paraId="6F15BA4F" w14:textId="2F994F47" w:rsidR="00E736AB" w:rsidRPr="00E736AB" w:rsidRDefault="00E736AB" w:rsidP="00E736AB">
                    <w:pPr>
                      <w:spacing w:after="0"/>
                      <w:rPr>
                        <w:rFonts w:ascii="Century Gothic" w:eastAsia="Century Gothic" w:hAnsi="Century Gothic" w:cs="Century Gothic"/>
                        <w:noProof/>
                        <w:color w:val="5514B4"/>
                        <w:sz w:val="18"/>
                        <w:szCs w:val="18"/>
                      </w:rPr>
                    </w:pPr>
                    <w:r w:rsidRPr="00E736AB">
                      <w:rPr>
                        <w:rFonts w:ascii="Century Gothic" w:eastAsia="Century Gothic" w:hAnsi="Century Gothic" w:cs="Century Gothic"/>
                        <w:noProof/>
                        <w:color w:val="5514B4"/>
                        <w:sz w:val="18"/>
                        <w:szCs w:val="18"/>
                      </w:rPr>
                      <w:t>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55317D" w14:textId="664C61E3" w:rsidR="00E736AB" w:rsidRDefault="00E736AB">
    <w:pPr>
      <w:pStyle w:val="Footer"/>
    </w:pPr>
    <w:r>
      <w:rPr>
        <w:noProof/>
      </w:rPr>
      <mc:AlternateContent>
        <mc:Choice Requires="wps">
          <w:drawing>
            <wp:anchor distT="0" distB="0" distL="0" distR="0" simplePos="0" relativeHeight="251661312" behindDoc="0" locked="0" layoutInCell="1" allowOverlap="1" wp14:anchorId="1B5422CD" wp14:editId="306C4C72">
              <wp:simplePos x="635" y="635"/>
              <wp:positionH relativeFrom="page">
                <wp:align>right</wp:align>
              </wp:positionH>
              <wp:positionV relativeFrom="page">
                <wp:align>bottom</wp:align>
              </wp:positionV>
              <wp:extent cx="707390" cy="341630"/>
              <wp:effectExtent l="0" t="0" r="0" b="0"/>
              <wp:wrapNone/>
              <wp:docPr id="1922684276" name="Text Box 5" descr="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707390" cy="341630"/>
                      </a:xfrm>
                      <a:prstGeom prst="rect">
                        <a:avLst/>
                      </a:prstGeom>
                      <a:noFill/>
                      <a:ln>
                        <a:noFill/>
                      </a:ln>
                    </wps:spPr>
                    <wps:txbx>
                      <w:txbxContent>
                        <w:p w14:paraId="07400867" w14:textId="3E8F1C47" w:rsidR="00E736AB" w:rsidRPr="00E736AB" w:rsidRDefault="00E736AB" w:rsidP="00E736AB">
                          <w:pPr>
                            <w:spacing w:after="0"/>
                            <w:rPr>
                              <w:rFonts w:ascii="Century Gothic" w:eastAsia="Century Gothic" w:hAnsi="Century Gothic" w:cs="Century Gothic"/>
                              <w:noProof/>
                              <w:color w:val="5514B4"/>
                              <w:sz w:val="18"/>
                              <w:szCs w:val="18"/>
                            </w:rPr>
                          </w:pPr>
                          <w:r w:rsidRPr="00E736AB">
                            <w:rPr>
                              <w:rFonts w:ascii="Century Gothic" w:eastAsia="Century Gothic" w:hAnsi="Century Gothic" w:cs="Century Gothic"/>
                              <w:noProof/>
                              <w:color w:val="5514B4"/>
                              <w:sz w:val="18"/>
                              <w:szCs w:val="18"/>
                            </w:rPr>
                            <w:t>General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1B5422CD" id="_x0000_t202" coordsize="21600,21600" o:spt="202" path="m,l,21600r21600,l21600,xe">
              <v:stroke joinstyle="miter"/>
              <v:path gradientshapeok="t" o:connecttype="rect"/>
            </v:shapetype>
            <v:shape id="Text Box 5" o:spid="_x0000_s1031" type="#_x0000_t202" alt="General" style="position:absolute;margin-left:4.5pt;margin-top:0;width:55.7pt;height:26.9pt;z-index:25166131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cAEwIAACEEAAAOAAAAZHJzL2Uyb0RvYy54bWysU8tu2zAQvBfoPxC815LtPBrBcuAmcFHA&#10;SAI4Rc40RVkCJC5B0pbcr++Qtuw27anohVrurvYxM5zd923D9sq6mnTOx6OUM6UlFbXe5vz76/LT&#10;Z86cF7oQDWmV84Ny/H7+8cOsM5maUEVNoSxDEe2yzuS88t5kSeJkpVrhRmSURrAk2wqPq90mhRUd&#10;qrdNMknTm6QjWxhLUjkH7+MxyOexflkq6Z/L0inPmpxjNh9PG89NOJP5TGRbK0xVy9MY4h+maEWt&#10;0fRc6lF4wXa2/qNUW0tLjko/ktQmVJa1VHEHbDNO322zroRRcReA48wZJvf/ysqn/dq8WOb7L9SD&#10;wABIZ1zm4Az79KVtwxeTMsQB4eEMm+o9k3DeprfTO0QkQtOr8c00wppcfjbW+a+KWhaMnFuwEsES&#10;+5XzaIjUISX00rSsmyYy0+jfHEgMnuQyYbB8v+lZXaD5MP2GigOWsnTk2xm5rNF6JZx/ERYEY1qI&#10;1j/jKBvqck4ni7OK7I+/+UM+cEeUsw6CybmGojlrvmnwEbQ1GDYak+urNIV7E2/ju/Q63PSufSBo&#10;cYxnYWQ04bW+GczSUvsGTS9CN4SEluiZ881gPvijfPEmpFosYhK0ZIRf6bWRoXTALAD62r8Ja06o&#10;e9D1RIOkRPYO/GNu+NOZxc6DgshMwPeI5gl26DASdnozQei/3mPW5WXPfwIAAP//AwBQSwMEFAAG&#10;AAgAAAAhAKKLmI7cAAAABAEAAA8AAABkcnMvZG93bnJldi54bWxMj8FqwzAQRO+F/IPYQC8lkd2m&#10;JriWQxrooVACSUt6la2NbSKtjKQ4zt9X6aW9LAwzzLwtVqPRbEDnO0sC0nkCDKm2qqNGwNfn22wJ&#10;zAdJSmpLKOCKHlbl5K6QubIX2uGwDw2LJeRzKaANoc8593WLRvq57ZGid7TOyBCla7hy8hLLjeaP&#10;SZJxIzuKC63scdNifdqfjYDXB3+oPk7u+r5d2Ox72GS632ZC3E/H9QuwgGP4C8MNP6JDGZkqeybl&#10;mRYQHwm/9+al6QJYJeD5aQm8LPh/+PIHAAD//wMAUEsBAi0AFAAGAAgAAAAhALaDOJL+AAAA4QEA&#10;ABMAAAAAAAAAAAAAAAAAAAAAAFtDb250ZW50X1R5cGVzXS54bWxQSwECLQAUAAYACAAAACEAOP0h&#10;/9YAAACUAQAACwAAAAAAAAAAAAAAAAAvAQAAX3JlbHMvLnJlbHNQSwECLQAUAAYACAAAACEAFsPn&#10;ABMCAAAhBAAADgAAAAAAAAAAAAAAAAAuAgAAZHJzL2Uyb0RvYy54bWxQSwECLQAUAAYACAAAACEA&#10;oouYjtwAAAAEAQAADwAAAAAAAAAAAAAAAABtBAAAZHJzL2Rvd25yZXYueG1sUEsFBgAAAAAEAAQA&#10;8wAAAHYFAAAAAA==&#10;" filled="f" stroked="f">
              <v:fill o:detectmouseclick="t"/>
              <v:textbox style="mso-fit-shape-to-text:t" inset="0,0,20pt,15pt">
                <w:txbxContent>
                  <w:p w14:paraId="07400867" w14:textId="3E8F1C47" w:rsidR="00E736AB" w:rsidRPr="00E736AB" w:rsidRDefault="00E736AB" w:rsidP="00E736AB">
                    <w:pPr>
                      <w:spacing w:after="0"/>
                      <w:rPr>
                        <w:rFonts w:ascii="Century Gothic" w:eastAsia="Century Gothic" w:hAnsi="Century Gothic" w:cs="Century Gothic"/>
                        <w:noProof/>
                        <w:color w:val="5514B4"/>
                        <w:sz w:val="18"/>
                        <w:szCs w:val="18"/>
                      </w:rPr>
                    </w:pPr>
                    <w:r w:rsidRPr="00E736AB">
                      <w:rPr>
                        <w:rFonts w:ascii="Century Gothic" w:eastAsia="Century Gothic" w:hAnsi="Century Gothic" w:cs="Century Gothic"/>
                        <w:noProof/>
                        <w:color w:val="5514B4"/>
                        <w:sz w:val="18"/>
                        <w:szCs w:val="18"/>
                      </w:rPr>
                      <w:t>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CCE48C" w14:textId="77777777" w:rsidR="006363E8" w:rsidRDefault="006363E8" w:rsidP="00E736AB">
      <w:pPr>
        <w:spacing w:after="0" w:line="240" w:lineRule="auto"/>
      </w:pPr>
      <w:r>
        <w:separator/>
      </w:r>
    </w:p>
  </w:footnote>
  <w:footnote w:type="continuationSeparator" w:id="0">
    <w:p w14:paraId="24AF1AAC" w14:textId="77777777" w:rsidR="006363E8" w:rsidRDefault="006363E8" w:rsidP="00E736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558FF" w14:textId="7F803F35" w:rsidR="00E736AB" w:rsidRDefault="00E736AB">
    <w:pPr>
      <w:pStyle w:val="Header"/>
    </w:pPr>
    <w:r>
      <w:rPr>
        <w:noProof/>
      </w:rPr>
      <mc:AlternateContent>
        <mc:Choice Requires="wps">
          <w:drawing>
            <wp:anchor distT="0" distB="0" distL="0" distR="0" simplePos="0" relativeHeight="251659264" behindDoc="0" locked="0" layoutInCell="1" allowOverlap="1" wp14:anchorId="7605BF79" wp14:editId="6866368E">
              <wp:simplePos x="635" y="635"/>
              <wp:positionH relativeFrom="page">
                <wp:align>right</wp:align>
              </wp:positionH>
              <wp:positionV relativeFrom="page">
                <wp:align>top</wp:align>
              </wp:positionV>
              <wp:extent cx="707390" cy="341630"/>
              <wp:effectExtent l="0" t="0" r="0" b="1270"/>
              <wp:wrapNone/>
              <wp:docPr id="883950055" name="Text Box 3"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7390" cy="341630"/>
                      </a:xfrm>
                      <a:prstGeom prst="rect">
                        <a:avLst/>
                      </a:prstGeom>
                      <a:noFill/>
                      <a:ln>
                        <a:noFill/>
                      </a:ln>
                    </wps:spPr>
                    <wps:txbx>
                      <w:txbxContent>
                        <w:p w14:paraId="1D865AE0" w14:textId="46590024" w:rsidR="00E736AB" w:rsidRPr="00E736AB" w:rsidRDefault="00E736AB" w:rsidP="00E736AB">
                          <w:pPr>
                            <w:spacing w:after="0"/>
                            <w:rPr>
                              <w:rFonts w:ascii="Century Gothic" w:eastAsia="Century Gothic" w:hAnsi="Century Gothic" w:cs="Century Gothic"/>
                              <w:noProof/>
                              <w:color w:val="5514B4"/>
                              <w:sz w:val="18"/>
                              <w:szCs w:val="18"/>
                            </w:rPr>
                          </w:pPr>
                          <w:r w:rsidRPr="00E736AB">
                            <w:rPr>
                              <w:rFonts w:ascii="Century Gothic" w:eastAsia="Century Gothic" w:hAnsi="Century Gothic" w:cs="Century Gothic"/>
                              <w:noProof/>
                              <w:color w:val="5514B4"/>
                              <w:sz w:val="18"/>
                              <w:szCs w:val="18"/>
                            </w:rPr>
                            <w:t>General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7605BF79" id="_x0000_t202" coordsize="21600,21600" o:spt="202" path="m,l,21600r21600,l21600,xe">
              <v:stroke joinstyle="miter"/>
              <v:path gradientshapeok="t" o:connecttype="rect"/>
            </v:shapetype>
            <v:shape id="Text Box 3" o:spid="_x0000_s1026" type="#_x0000_t202" alt="General" style="position:absolute;margin-left:4.5pt;margin-top:0;width:55.7pt;height:26.9pt;z-index:251659264;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fEuEAIAACEEAAAOAAAAZHJzL2Uyb0RvYy54bWysU8lu2zAQvRfoPxC8x5LtrILlwE3gooCR&#10;BHCKnGmKsgSQHIIcW3K/vkN6S9Oeilyo4cxolvceJ/e90WyrfGjBlnw4yDlTVkLV2nXJf77OL245&#10;CyhsJTRYVfKdCvx++vXLpHOFGkEDulKeUREbis6VvEF0RZYF2SgjwgCcshSswRuBdPXrrPKio+pG&#10;Z6M8v8468JXzIFUI5H3cB/k01a9rJfG5roNCpktOs2E6fTpX8cymE1GsvXBNKw9jiP+YwojWUtNT&#10;qUeBgm18+1cp00oPAWocSDAZ1HUrVdqBthnmH7ZZNsKptAuBE9wJpvB5ZeXTdulePMP+G/REYASk&#10;c6EI5Iz79LU38UuTMooThLsTbKpHJsl5k9+M7ygiKTS+HF6PE6zZ+WfnA35XYFg0Su6JlQSW2C4C&#10;UkNKPabEXhbmrdaJGW3/cFBi9GTnCaOF/apnbfVu+hVUO1rKw57v4OS8pdYLEfBFeCKYpiXR4jMd&#10;tYau5HCwOGvA//qXP+YT7hTlrCPBlNySojnTPyzxEbWVjOFdfpXTzafb6Ooyj7fVMcluzAOQFof0&#10;LJxMZkxGfTRrD+aNND2L3SgkrKSeJcej+YB7+dKbkGo2S0mkJSdwYZdOxtIRswjoa/8mvDugjkTX&#10;ExwlJYoP4O9z45/BzTZIFCRmIr57NA+wkw4TYYc3E4X+/p6yzi97+hsAAP//AwBQSwMEFAAGAAgA&#10;AAAhANOsOE3eAAAABAEAAA8AAABkcnMvZG93bnJldi54bWxMj8FqwzAQRO+F/IPYQC8lkd20wXUt&#10;hxAINIcektaH3mRrY5taKyMpjv33VXppLwvDDDNvs82oOzagda0hAfEyAoZUGdVSLeDzY79IgDkv&#10;ScnOEAqY0MEmn91lMlXmSkccTr5moYRcKgU03vcp565qUEu3ND1S8M7GaumDtDVXVl5Due74YxSt&#10;uZYthYVG9rhrsPo+XbSAYrQP7/uXw9tUfrXDFB2KVXIuhLifj9tXYB5H/xeGG35AhzwwleZCyrFO&#10;QHjE/96bF8dPwEoBz6sEeJ7x//D5DwAAAP//AwBQSwECLQAUAAYACAAAACEAtoM4kv4AAADhAQAA&#10;EwAAAAAAAAAAAAAAAAAAAAAAW0NvbnRlbnRfVHlwZXNdLnhtbFBLAQItABQABgAIAAAAIQA4/SH/&#10;1gAAAJQBAAALAAAAAAAAAAAAAAAAAC8BAABfcmVscy8ucmVsc1BLAQItABQABgAIAAAAIQCC0fEu&#10;EAIAACEEAAAOAAAAAAAAAAAAAAAAAC4CAABkcnMvZTJvRG9jLnhtbFBLAQItABQABgAIAAAAIQDT&#10;rDhN3gAAAAQBAAAPAAAAAAAAAAAAAAAAAGoEAABkcnMvZG93bnJldi54bWxQSwUGAAAAAAQABADz&#10;AAAAdQUAAAAA&#10;" filled="f" stroked="f">
              <v:fill o:detectmouseclick="t"/>
              <v:textbox style="mso-fit-shape-to-text:t" inset="0,15pt,20pt,0">
                <w:txbxContent>
                  <w:p w14:paraId="1D865AE0" w14:textId="46590024" w:rsidR="00E736AB" w:rsidRPr="00E736AB" w:rsidRDefault="00E736AB" w:rsidP="00E736AB">
                    <w:pPr>
                      <w:spacing w:after="0"/>
                      <w:rPr>
                        <w:rFonts w:ascii="Century Gothic" w:eastAsia="Century Gothic" w:hAnsi="Century Gothic" w:cs="Century Gothic"/>
                        <w:noProof/>
                        <w:color w:val="5514B4"/>
                        <w:sz w:val="18"/>
                        <w:szCs w:val="18"/>
                      </w:rPr>
                    </w:pPr>
                    <w:r w:rsidRPr="00E736AB">
                      <w:rPr>
                        <w:rFonts w:ascii="Century Gothic" w:eastAsia="Century Gothic" w:hAnsi="Century Gothic" w:cs="Century Gothic"/>
                        <w:noProof/>
                        <w:color w:val="5514B4"/>
                        <w:sz w:val="18"/>
                        <w:szCs w:val="18"/>
                      </w:rPr>
                      <w:t>General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4F8BB5" w14:textId="445B92A9" w:rsidR="00E736AB" w:rsidRDefault="00E736AB">
    <w:pPr>
      <w:pStyle w:val="Header"/>
    </w:pPr>
    <w:r>
      <w:rPr>
        <w:noProof/>
      </w:rPr>
      <mc:AlternateContent>
        <mc:Choice Requires="wps">
          <w:drawing>
            <wp:anchor distT="0" distB="0" distL="0" distR="0" simplePos="0" relativeHeight="251660288" behindDoc="0" locked="0" layoutInCell="1" allowOverlap="1" wp14:anchorId="08162F72" wp14:editId="06F1BDD0">
              <wp:simplePos x="914400" y="450850"/>
              <wp:positionH relativeFrom="page">
                <wp:align>right</wp:align>
              </wp:positionH>
              <wp:positionV relativeFrom="page">
                <wp:align>top</wp:align>
              </wp:positionV>
              <wp:extent cx="707390" cy="341630"/>
              <wp:effectExtent l="0" t="0" r="0" b="1270"/>
              <wp:wrapNone/>
              <wp:docPr id="1905212026" name="Text Box 4"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7390" cy="341630"/>
                      </a:xfrm>
                      <a:prstGeom prst="rect">
                        <a:avLst/>
                      </a:prstGeom>
                      <a:noFill/>
                      <a:ln>
                        <a:noFill/>
                      </a:ln>
                    </wps:spPr>
                    <wps:txbx>
                      <w:txbxContent>
                        <w:p w14:paraId="59369AAF" w14:textId="1ED90C4F" w:rsidR="00E736AB" w:rsidRPr="00E736AB" w:rsidRDefault="00E736AB" w:rsidP="00E736AB">
                          <w:pPr>
                            <w:spacing w:after="0"/>
                            <w:rPr>
                              <w:rFonts w:ascii="Century Gothic" w:eastAsia="Century Gothic" w:hAnsi="Century Gothic" w:cs="Century Gothic"/>
                              <w:noProof/>
                              <w:color w:val="5514B4"/>
                              <w:sz w:val="18"/>
                              <w:szCs w:val="18"/>
                            </w:rPr>
                          </w:pPr>
                          <w:r w:rsidRPr="00E736AB">
                            <w:rPr>
                              <w:rFonts w:ascii="Century Gothic" w:eastAsia="Century Gothic" w:hAnsi="Century Gothic" w:cs="Century Gothic"/>
                              <w:noProof/>
                              <w:color w:val="5514B4"/>
                              <w:sz w:val="18"/>
                              <w:szCs w:val="18"/>
                            </w:rPr>
                            <w:t>General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08162F72" id="_x0000_t202" coordsize="21600,21600" o:spt="202" path="m,l,21600r21600,l21600,xe">
              <v:stroke joinstyle="miter"/>
              <v:path gradientshapeok="t" o:connecttype="rect"/>
            </v:shapetype>
            <v:shape id="Text Box 4" o:spid="_x0000_s1027" type="#_x0000_t202" alt="General" style="position:absolute;margin-left:4.5pt;margin-top:0;width:55.7pt;height:26.9pt;z-index:251660288;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wJsEwIAACEEAAAOAAAAZHJzL2Uyb0RvYy54bWysU01v2zAMvQ/YfxB0X+wk/ViNOEXWIsOA&#10;oC2QDj0rshQbsERBYmJnv36UEidbt9Owi0yRND/ee5rd96Zle+VDA7bk41HOmbISqsZuS/79dfnp&#10;M2cBha1EC1aV/KACv59//DDrXKEmUENbKc+oiA1F50peI7oiy4KslRFhBE5ZCmrwRiBd/TarvOio&#10;ummzSZ7fZB34ynmQKgTyPh6DfJ7qa60kPmsdFLK25DQbptOncxPPbD4TxdYLVzfyNIb4hymMaCw1&#10;PZd6FCjYzjd/lDKN9BBA40iCyUDrRqq0A20zzt9ts66FU2kXAie4M0zh/5WVT/u1e/EM+y/QE4ER&#10;kM6FIpAz7tNrb+KXJmUUJwgPZ9hUj0yS8za/nd5RRFJoejW+mSZYs8vPzgf8qsCwaJTcEysJLLFf&#10;BaSGlDqkxF4Wlk3bJmZa+5uDEqMnu0wYLew3PWuqkk+G6TdQHWgpD0e+g5PLhlqvRMAX4YlgmpZE&#10;i8906Ba6ksPJ4qwG/+Nv/phPuFOUs44EU3JLiuas/WaJj6itZIzv8uucbj7dJtdXebxthiS7Mw9A&#10;WhzTs3AymTEZ28HUHswbaXoRu1FIWEk9S46D+YBH+dKbkGqxSEmkJSdwZddOxtIRswjoa/8mvDuh&#10;jkTXEwySEsU78I+58c/gFjskChIzEd8jmifYSYeJsNObiUL/9Z6yLi97/hMAAP//AwBQSwMEFAAG&#10;AAgAAAAhANOsOE3eAAAABAEAAA8AAABkcnMvZG93bnJldi54bWxMj8FqwzAQRO+F/IPYQC8lkd20&#10;wXUthxAINIcektaH3mRrY5taKyMpjv33VXppLwvDDDNvs82oOzagda0hAfEyAoZUGdVSLeDzY79I&#10;gDkvScnOEAqY0MEmn91lMlXmSkccTr5moYRcKgU03vcp565qUEu3ND1S8M7GaumDtDVXVl5Due74&#10;YxStuZYthYVG9rhrsPo+XbSAYrQP7/uXw9tUfrXDFB2KVXIuhLifj9tXYB5H/xeGG35AhzwwleZC&#10;yrFOQHjE/96bF8dPwEoBz6sEeJ7x//D5DwAAAP//AwBQSwECLQAUAAYACAAAACEAtoM4kv4AAADh&#10;AQAAEwAAAAAAAAAAAAAAAAAAAAAAW0NvbnRlbnRfVHlwZXNdLnhtbFBLAQItABQABgAIAAAAIQA4&#10;/SH/1gAAAJQBAAALAAAAAAAAAAAAAAAAAC8BAABfcmVscy8ucmVsc1BLAQItABQABgAIAAAAIQDT&#10;RwJsEwIAACEEAAAOAAAAAAAAAAAAAAAAAC4CAABkcnMvZTJvRG9jLnhtbFBLAQItABQABgAIAAAA&#10;IQDTrDhN3gAAAAQBAAAPAAAAAAAAAAAAAAAAAG0EAABkcnMvZG93bnJldi54bWxQSwUGAAAAAAQA&#10;BADzAAAAeAUAAAAA&#10;" filled="f" stroked="f">
              <v:fill o:detectmouseclick="t"/>
              <v:textbox style="mso-fit-shape-to-text:t" inset="0,15pt,20pt,0">
                <w:txbxContent>
                  <w:p w14:paraId="59369AAF" w14:textId="1ED90C4F" w:rsidR="00E736AB" w:rsidRPr="00E736AB" w:rsidRDefault="00E736AB" w:rsidP="00E736AB">
                    <w:pPr>
                      <w:spacing w:after="0"/>
                      <w:rPr>
                        <w:rFonts w:ascii="Century Gothic" w:eastAsia="Century Gothic" w:hAnsi="Century Gothic" w:cs="Century Gothic"/>
                        <w:noProof/>
                        <w:color w:val="5514B4"/>
                        <w:sz w:val="18"/>
                        <w:szCs w:val="18"/>
                      </w:rPr>
                    </w:pPr>
                    <w:r w:rsidRPr="00E736AB">
                      <w:rPr>
                        <w:rFonts w:ascii="Century Gothic" w:eastAsia="Century Gothic" w:hAnsi="Century Gothic" w:cs="Century Gothic"/>
                        <w:noProof/>
                        <w:color w:val="5514B4"/>
                        <w:sz w:val="18"/>
                        <w:szCs w:val="18"/>
                      </w:rPr>
                      <w:t>General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0BBFB" w14:textId="54D8C81F" w:rsidR="00E736AB" w:rsidRDefault="00E736AB">
    <w:pPr>
      <w:pStyle w:val="Header"/>
    </w:pPr>
    <w:r>
      <w:rPr>
        <w:noProof/>
      </w:rPr>
      <mc:AlternateContent>
        <mc:Choice Requires="wps">
          <w:drawing>
            <wp:anchor distT="0" distB="0" distL="0" distR="0" simplePos="0" relativeHeight="251658240" behindDoc="0" locked="0" layoutInCell="1" allowOverlap="1" wp14:anchorId="1B822D19" wp14:editId="08AE7FEB">
              <wp:simplePos x="635" y="635"/>
              <wp:positionH relativeFrom="page">
                <wp:align>right</wp:align>
              </wp:positionH>
              <wp:positionV relativeFrom="page">
                <wp:align>top</wp:align>
              </wp:positionV>
              <wp:extent cx="707390" cy="341630"/>
              <wp:effectExtent l="0" t="0" r="0" b="1270"/>
              <wp:wrapNone/>
              <wp:docPr id="766587647" name="Text Box 2" descr="Gener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07390" cy="341630"/>
                      </a:xfrm>
                      <a:prstGeom prst="rect">
                        <a:avLst/>
                      </a:prstGeom>
                      <a:noFill/>
                      <a:ln>
                        <a:noFill/>
                      </a:ln>
                    </wps:spPr>
                    <wps:txbx>
                      <w:txbxContent>
                        <w:p w14:paraId="088B5F68" w14:textId="65D7DE50" w:rsidR="00E736AB" w:rsidRPr="00E736AB" w:rsidRDefault="00E736AB" w:rsidP="00E736AB">
                          <w:pPr>
                            <w:spacing w:after="0"/>
                            <w:rPr>
                              <w:rFonts w:ascii="Century Gothic" w:eastAsia="Century Gothic" w:hAnsi="Century Gothic" w:cs="Century Gothic"/>
                              <w:noProof/>
                              <w:color w:val="5514B4"/>
                              <w:sz w:val="18"/>
                              <w:szCs w:val="18"/>
                            </w:rPr>
                          </w:pPr>
                          <w:r w:rsidRPr="00E736AB">
                            <w:rPr>
                              <w:rFonts w:ascii="Century Gothic" w:eastAsia="Century Gothic" w:hAnsi="Century Gothic" w:cs="Century Gothic"/>
                              <w:noProof/>
                              <w:color w:val="5514B4"/>
                              <w:sz w:val="18"/>
                              <w:szCs w:val="18"/>
                            </w:rPr>
                            <w:t>General</w:t>
                          </w:r>
                        </w:p>
                      </w:txbxContent>
                    </wps:txbx>
                    <wps:bodyPr rot="0" spcFirstLastPara="0" vertOverflow="overflow" horzOverflow="overflow" vert="horz" wrap="none" lIns="0" tIns="190500" rIns="254000" bIns="0" numCol="1" spcCol="0" rtlCol="0" fromWordArt="0" anchor="t" anchorCtr="0" forceAA="0" compatLnSpc="1">
                      <a:prstTxWarp prst="textNoShape">
                        <a:avLst/>
                      </a:prstTxWarp>
                      <a:spAutoFit/>
                    </wps:bodyPr>
                  </wps:wsp>
                </a:graphicData>
              </a:graphic>
            </wp:anchor>
          </w:drawing>
        </mc:Choice>
        <mc:Fallback>
          <w:pict>
            <v:shapetype w14:anchorId="1B822D19" id="_x0000_t202" coordsize="21600,21600" o:spt="202" path="m,l,21600r21600,l21600,xe">
              <v:stroke joinstyle="miter"/>
              <v:path gradientshapeok="t" o:connecttype="rect"/>
            </v:shapetype>
            <v:shape id="Text Box 2" o:spid="_x0000_s1030" type="#_x0000_t202" alt="General" style="position:absolute;margin-left:4.5pt;margin-top:0;width:55.7pt;height:26.9pt;z-index:251658240;visibility:visible;mso-wrap-style:none;mso-wrap-distance-left:0;mso-wrap-distance-top:0;mso-wrap-distance-right:0;mso-wrap-distance-bottom:0;mso-position-horizontal:righ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8cHDgIAABoEAAAOAAAAZHJzL2Uyb0RvYy54bWysU0uP2jAQvlfqf7B8Lwmwj25EWNFdUVVC&#10;uyux1Z6NY5NIjseyBxL66zs2AdptT1Uvzrwyj2++md33rWF75UMDtuTjUc6ZshKqxm5L/v11+ekz&#10;ZwGFrYQBq0p+UIHfzz9+mHWuUBOowVTKM0piQ9G5kteIrsiyIGvVijACpyw5NfhWIKl+m1VedJS9&#10;Ndkkz2+yDnzlPEgVAlkfj04+T/m1VhKftQ4KmSk59Ybp9endxDebz0Sx9cLVjRzaEP/QRSsaS0XP&#10;qR4FCrbzzR+p2kZ6CKBxJKHNQOtGqjQDTTPO302zroVTaRYCJ7gzTOH/pZVP+7V78Qz7L9DTAiMg&#10;nQtFIGOcp9e+jV/qlJGfIDycYVM9MknG2/x2ekceSa7p1fhmmmDNLj87H/CrgpZFoeSetpLAEvtV&#10;QCpIoaeQWMvCsjEmbcbY3wwUGC3ZpcMoYb/ph7Y3UB1oGg/HRQcnlw3VXImAL8LTZqlNYis+06MN&#10;dCWHQeKsBv/jb/YYT4CTl7OOmFJyS1TmzHyztIhIqiSM7/LrnDSftMn1VR61zSnI7toHIBKO6R6c&#10;TGIMRnMStYf2jci8iNXIJaykmiXHk/iAR97SMUi1WKQgIpETuLJrJ2PqCFZE8rV/E94NcCPt6QlO&#10;XBLFO9SPsfHP4BY7JOzTSiKwRzQHvImAaVPDsUSG/6qnqMtJz38CAAD//wMAUEsDBBQABgAIAAAA&#10;IQDTrDhN3gAAAAQBAAAPAAAAZHJzL2Rvd25yZXYueG1sTI/BasMwEETvhfyD2EAvJZHdtMF1LYcQ&#10;CDSHHpLWh95ka2ObWisjKY7991V6aS8Lwwwzb7PNqDs2oHWtIQHxMgKGVBnVUi3g82O/SIA5L0nJ&#10;zhAKmNDBJp/dZTJV5kpHHE6+ZqGEXCoFNN73KeeualBLtzQ9UvDOxmrpg7Q1V1ZeQ7nu+GMUrbmW&#10;LYWFRva4a7D6Pl20gGK0D+/7l8PbVH61wxQdilVyLoS4n4/bV2AeR/8Xhht+QIc8MJXmQsqxTkB4&#10;xP/emxfHT8BKAc+rBHie8f/w+Q8AAAD//wMAUEsBAi0AFAAGAAgAAAAhALaDOJL+AAAA4QEAABMA&#10;AAAAAAAAAAAAAAAAAAAAAFtDb250ZW50X1R5cGVzXS54bWxQSwECLQAUAAYACAAAACEAOP0h/9YA&#10;AACUAQAACwAAAAAAAAAAAAAAAAAvAQAAX3JlbHMvLnJlbHNQSwECLQAUAAYACAAAACEA0e/HBw4C&#10;AAAaBAAADgAAAAAAAAAAAAAAAAAuAgAAZHJzL2Uyb0RvYy54bWxQSwECLQAUAAYACAAAACEA06w4&#10;Td4AAAAEAQAADwAAAAAAAAAAAAAAAABoBAAAZHJzL2Rvd25yZXYueG1sUEsFBgAAAAAEAAQA8wAA&#10;AHMFAAAAAA==&#10;" filled="f" stroked="f">
              <v:fill o:detectmouseclick="t"/>
              <v:textbox style="mso-fit-shape-to-text:t" inset="0,15pt,20pt,0">
                <w:txbxContent>
                  <w:p w14:paraId="088B5F68" w14:textId="65D7DE50" w:rsidR="00E736AB" w:rsidRPr="00E736AB" w:rsidRDefault="00E736AB" w:rsidP="00E736AB">
                    <w:pPr>
                      <w:spacing w:after="0"/>
                      <w:rPr>
                        <w:rFonts w:ascii="Century Gothic" w:eastAsia="Century Gothic" w:hAnsi="Century Gothic" w:cs="Century Gothic"/>
                        <w:noProof/>
                        <w:color w:val="5514B4"/>
                        <w:sz w:val="18"/>
                        <w:szCs w:val="18"/>
                      </w:rPr>
                    </w:pPr>
                    <w:r w:rsidRPr="00E736AB">
                      <w:rPr>
                        <w:rFonts w:ascii="Century Gothic" w:eastAsia="Century Gothic" w:hAnsi="Century Gothic" w:cs="Century Gothic"/>
                        <w:noProof/>
                        <w:color w:val="5514B4"/>
                        <w:sz w:val="18"/>
                        <w:szCs w:val="18"/>
                      </w:rPr>
                      <w:t>General</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2ABA"/>
    <w:rsid w:val="00273942"/>
    <w:rsid w:val="002C05E4"/>
    <w:rsid w:val="002C19C7"/>
    <w:rsid w:val="003C7282"/>
    <w:rsid w:val="00540BEE"/>
    <w:rsid w:val="006363E8"/>
    <w:rsid w:val="006F24C6"/>
    <w:rsid w:val="007B55D9"/>
    <w:rsid w:val="008F2541"/>
    <w:rsid w:val="009343BB"/>
    <w:rsid w:val="00964873"/>
    <w:rsid w:val="00BA2420"/>
    <w:rsid w:val="00CA4320"/>
    <w:rsid w:val="00D62ABA"/>
    <w:rsid w:val="00E205F3"/>
    <w:rsid w:val="00E736A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356BE5"/>
  <w15:chartTrackingRefBased/>
  <w15:docId w15:val="{500F13FB-B89A-4212-A3D7-D82224A96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62AB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62AB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62AB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62AB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62AB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62AB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62AB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62AB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62AB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62AB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62AB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62AB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62AB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62AB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62AB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62AB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62AB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62ABA"/>
    <w:rPr>
      <w:rFonts w:eastAsiaTheme="majorEastAsia" w:cstheme="majorBidi"/>
      <w:color w:val="272727" w:themeColor="text1" w:themeTint="D8"/>
    </w:rPr>
  </w:style>
  <w:style w:type="paragraph" w:styleId="Title">
    <w:name w:val="Title"/>
    <w:basedOn w:val="Normal"/>
    <w:next w:val="Normal"/>
    <w:link w:val="TitleChar"/>
    <w:uiPriority w:val="10"/>
    <w:qFormat/>
    <w:rsid w:val="00D62AB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62AB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62AB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62AB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62ABA"/>
    <w:pPr>
      <w:spacing w:before="160"/>
      <w:jc w:val="center"/>
    </w:pPr>
    <w:rPr>
      <w:i/>
      <w:iCs/>
      <w:color w:val="404040" w:themeColor="text1" w:themeTint="BF"/>
    </w:rPr>
  </w:style>
  <w:style w:type="character" w:customStyle="1" w:styleId="QuoteChar">
    <w:name w:val="Quote Char"/>
    <w:basedOn w:val="DefaultParagraphFont"/>
    <w:link w:val="Quote"/>
    <w:uiPriority w:val="29"/>
    <w:rsid w:val="00D62ABA"/>
    <w:rPr>
      <w:i/>
      <w:iCs/>
      <w:color w:val="404040" w:themeColor="text1" w:themeTint="BF"/>
    </w:rPr>
  </w:style>
  <w:style w:type="paragraph" w:styleId="ListParagraph">
    <w:name w:val="List Paragraph"/>
    <w:basedOn w:val="Normal"/>
    <w:uiPriority w:val="34"/>
    <w:qFormat/>
    <w:rsid w:val="00D62ABA"/>
    <w:pPr>
      <w:ind w:left="720"/>
      <w:contextualSpacing/>
    </w:pPr>
  </w:style>
  <w:style w:type="character" w:styleId="IntenseEmphasis">
    <w:name w:val="Intense Emphasis"/>
    <w:basedOn w:val="DefaultParagraphFont"/>
    <w:uiPriority w:val="21"/>
    <w:qFormat/>
    <w:rsid w:val="00D62ABA"/>
    <w:rPr>
      <w:i/>
      <w:iCs/>
      <w:color w:val="0F4761" w:themeColor="accent1" w:themeShade="BF"/>
    </w:rPr>
  </w:style>
  <w:style w:type="paragraph" w:styleId="IntenseQuote">
    <w:name w:val="Intense Quote"/>
    <w:basedOn w:val="Normal"/>
    <w:next w:val="Normal"/>
    <w:link w:val="IntenseQuoteChar"/>
    <w:uiPriority w:val="30"/>
    <w:qFormat/>
    <w:rsid w:val="00D62AB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62ABA"/>
    <w:rPr>
      <w:i/>
      <w:iCs/>
      <w:color w:val="0F4761" w:themeColor="accent1" w:themeShade="BF"/>
    </w:rPr>
  </w:style>
  <w:style w:type="character" w:styleId="IntenseReference">
    <w:name w:val="Intense Reference"/>
    <w:basedOn w:val="DefaultParagraphFont"/>
    <w:uiPriority w:val="32"/>
    <w:qFormat/>
    <w:rsid w:val="00D62ABA"/>
    <w:rPr>
      <w:b/>
      <w:bCs/>
      <w:smallCaps/>
      <w:color w:val="0F4761" w:themeColor="accent1" w:themeShade="BF"/>
      <w:spacing w:val="5"/>
    </w:rPr>
  </w:style>
  <w:style w:type="character" w:styleId="Hyperlink">
    <w:name w:val="Hyperlink"/>
    <w:basedOn w:val="DefaultParagraphFont"/>
    <w:uiPriority w:val="99"/>
    <w:unhideWhenUsed/>
    <w:rsid w:val="00E736AB"/>
    <w:rPr>
      <w:color w:val="467886" w:themeColor="hyperlink"/>
      <w:u w:val="single"/>
    </w:rPr>
  </w:style>
  <w:style w:type="character" w:styleId="UnresolvedMention">
    <w:name w:val="Unresolved Mention"/>
    <w:basedOn w:val="DefaultParagraphFont"/>
    <w:uiPriority w:val="99"/>
    <w:semiHidden/>
    <w:unhideWhenUsed/>
    <w:rsid w:val="00E736AB"/>
    <w:rPr>
      <w:color w:val="605E5C"/>
      <w:shd w:val="clear" w:color="auto" w:fill="E1DFDD"/>
    </w:rPr>
  </w:style>
  <w:style w:type="paragraph" w:styleId="Header">
    <w:name w:val="header"/>
    <w:basedOn w:val="Normal"/>
    <w:link w:val="HeaderChar"/>
    <w:uiPriority w:val="99"/>
    <w:unhideWhenUsed/>
    <w:rsid w:val="00E736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E736AB"/>
  </w:style>
  <w:style w:type="paragraph" w:styleId="Footer">
    <w:name w:val="footer"/>
    <w:basedOn w:val="Normal"/>
    <w:link w:val="FooterChar"/>
    <w:uiPriority w:val="99"/>
    <w:unhideWhenUsed/>
    <w:rsid w:val="00E736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E736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ources.ecb.co.uk/ecb/document/2022/09/01/1250976e-7eac-4cf9-b3b0-67c44b7740a4/ECB_Coaches_Code_of_Conduct_2019.pdf"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resources.ecb.co.uk/ecb/document/2024/01/11/cf2dcb7b-8346-4cd1-a589-5d3629fb176f/Social-Media-Online-Communication-and-Online-Safety.pdf"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948</Words>
  <Characters>4961</Characters>
  <Application>Microsoft Office Word</Application>
  <DocSecurity>0</DocSecurity>
  <Lines>82</Lines>
  <Paragraphs>41</Paragraphs>
  <ScaleCrop>false</ScaleCrop>
  <HeadingPairs>
    <vt:vector size="2" baseType="variant">
      <vt:variant>
        <vt:lpstr>Title</vt:lpstr>
      </vt:variant>
      <vt:variant>
        <vt:i4>1</vt:i4>
      </vt:variant>
    </vt:vector>
  </HeadingPairs>
  <TitlesOfParts>
    <vt:vector size="1" baseType="lpstr">
      <vt:lpstr/>
    </vt:vector>
  </TitlesOfParts>
  <Company>BT Plc</Company>
  <LinksUpToDate>false</LinksUpToDate>
  <CharactersWithSpaces>5868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Wilkins (TDDB R)</dc:creator>
  <cp:keywords/>
  <dc:description/>
  <cp:lastModifiedBy>Matthew Wilkins (TDDB R)</cp:lastModifiedBy>
  <cp:revision>8</cp:revision>
  <dcterms:created xsi:type="dcterms:W3CDTF">2026-03-20T11:22:00Z</dcterms:created>
  <dcterms:modified xsi:type="dcterms:W3CDTF">2026-03-31T14:02:00Z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2db132ff,34b001e7,718f3a7a</vt:lpwstr>
  </property>
  <property fmtid="{D5CDD505-2E9C-101B-9397-08002B2CF9AE}" pid="3" name="ClassificationContentMarkingHeaderFontProps">
    <vt:lpwstr>#5514b4,9,Century Gothic</vt:lpwstr>
  </property>
  <property fmtid="{D5CDD505-2E9C-101B-9397-08002B2CF9AE}" pid="4" name="ClassificationContentMarkingHeaderText">
    <vt:lpwstr>General</vt:lpwstr>
  </property>
  <property fmtid="{D5CDD505-2E9C-101B-9397-08002B2CF9AE}" pid="5" name="ClassificationContentMarkingFooterShapeIds">
    <vt:lpwstr>7299d574,35793ac9,76887752</vt:lpwstr>
  </property>
  <property fmtid="{D5CDD505-2E9C-101B-9397-08002B2CF9AE}" pid="6" name="ClassificationContentMarkingFooterFontProps">
    <vt:lpwstr>#5514b4,9,Century Gothic</vt:lpwstr>
  </property>
  <property fmtid="{D5CDD505-2E9C-101B-9397-08002B2CF9AE}" pid="7" name="ClassificationContentMarkingFooterText">
    <vt:lpwstr>General</vt:lpwstr>
  </property>
  <property fmtid="{D5CDD505-2E9C-101B-9397-08002B2CF9AE}" pid="8" name="MSIP_Label_55818d02-8d25-4bb9-b27c-e4db64670887_Enabled">
    <vt:lpwstr>true</vt:lpwstr>
  </property>
  <property fmtid="{D5CDD505-2E9C-101B-9397-08002B2CF9AE}" pid="9" name="MSIP_Label_55818d02-8d25-4bb9-b27c-e4db64670887_SetDate">
    <vt:lpwstr>2026-03-20T11:41:18Z</vt:lpwstr>
  </property>
  <property fmtid="{D5CDD505-2E9C-101B-9397-08002B2CF9AE}" pid="10" name="MSIP_Label_55818d02-8d25-4bb9-b27c-e4db64670887_Method">
    <vt:lpwstr>Standard</vt:lpwstr>
  </property>
  <property fmtid="{D5CDD505-2E9C-101B-9397-08002B2CF9AE}" pid="11" name="MSIP_Label_55818d02-8d25-4bb9-b27c-e4db64670887_Name">
    <vt:lpwstr>55818d02-8d25-4bb9-b27c-e4db64670887</vt:lpwstr>
  </property>
  <property fmtid="{D5CDD505-2E9C-101B-9397-08002B2CF9AE}" pid="12" name="MSIP_Label_55818d02-8d25-4bb9-b27c-e4db64670887_SiteId">
    <vt:lpwstr>a7f35688-9c00-4d5e-ba41-29f146377ab0</vt:lpwstr>
  </property>
  <property fmtid="{D5CDD505-2E9C-101B-9397-08002B2CF9AE}" pid="13" name="MSIP_Label_55818d02-8d25-4bb9-b27c-e4db64670887_ActionId">
    <vt:lpwstr>e6b8ba62-de14-4e8f-befe-2087407626d9</vt:lpwstr>
  </property>
  <property fmtid="{D5CDD505-2E9C-101B-9397-08002B2CF9AE}" pid="14" name="MSIP_Label_55818d02-8d25-4bb9-b27c-e4db64670887_ContentBits">
    <vt:lpwstr>3</vt:lpwstr>
  </property>
  <property fmtid="{D5CDD505-2E9C-101B-9397-08002B2CF9AE}" pid="15" name="MSIP_Label_55818d02-8d25-4bb9-b27c-e4db64670887_Tag">
    <vt:lpwstr>10, 3, 0, 1</vt:lpwstr>
  </property>
</Properties>
</file>